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06645B" w14:paraId="1D0A0C51" w14:textId="77777777" w:rsidTr="0006645B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4"/>
            </w:tblGrid>
            <w:tr w:rsidR="0006645B" w14:paraId="3EEB52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E58628"/>
                    <w:left w:val="single" w:sz="2" w:space="0" w:color="E58628"/>
                    <w:bottom w:val="single" w:sz="2" w:space="0" w:color="E58628"/>
                    <w:right w:val="single" w:sz="2" w:space="0" w:color="E58628"/>
                  </w:tcBorders>
                  <w:shd w:val="clear" w:color="auto" w:fill="D6D6D6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31529AF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6A61EA3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pPr w:leftFromText="11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"/>
                                <w:gridCol w:w="5070"/>
                              </w:tblGrid>
                              <w:tr w:rsidR="0006645B" w14:paraId="3038A802" w14:textId="7777777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14:paraId="3422E4C9" w14:textId="33C561BE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3BE6C23" wp14:editId="4468799A">
                                          <wp:extent cx="141605" cy="10795"/>
                                          <wp:effectExtent l="0" t="0" r="0" b="0"/>
                                          <wp:docPr id="499912370" name="Picture 20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99912370" name="Picture 20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160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070"/>
                                    </w:tblGrid>
                                    <w:tr w:rsidR="0006645B" w14:paraId="26561C7C" w14:textId="77777777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9AFBF99" w14:textId="4A8A3457" w:rsidR="0006645B" w:rsidRDefault="0006645B">
                                          <w:pPr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noProof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  <w:drawing>
                                              <wp:inline distT="0" distB="0" distL="0" distR="0" wp14:anchorId="2B474A97" wp14:editId="770DD19F">
                                                <wp:extent cx="3211195" cy="887095"/>
                                                <wp:effectExtent l="0" t="0" r="8255" b="8255"/>
                                                <wp:docPr id="717175516" name="Picture 19" descr="A white text on a brown background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717175516" name="Picture 19" descr="A white text on a brown background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211195" cy="8870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08F9AF6" w14:textId="77777777" w:rsidR="0006645B" w:rsidRDefault="0006645B">
                                    <w:pPr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922A00" w14:textId="77777777" w:rsidR="0006645B" w:rsidRDefault="0006645B">
                              <w:pPr>
                                <w:pStyle w:val="indent-0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72"/>
                                  <w:szCs w:val="72"/>
                                </w:rPr>
                                <w:t xml:space="preserve">Talking UP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i/>
                                  <w:iCs/>
                                  <w:color w:val="452525"/>
                                  <w:sz w:val="30"/>
                                  <w:szCs w:val="30"/>
                                </w:rPr>
                                <w:t xml:space="preserve">News from the City of University Place Economic Development Office </w:t>
                              </w:r>
                            </w:p>
                          </w:tc>
                        </w:tr>
                      </w:tbl>
                      <w:p w14:paraId="4963EE64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0EB5589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19BD5011" w14:textId="77777777" w:rsidR="0006645B" w:rsidRDefault="0006645B">
                              <w:pPr>
                                <w:pStyle w:val="NormalWeb"/>
                                <w:jc w:val="right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862B22"/>
                                  <w:sz w:val="36"/>
                                  <w:szCs w:val="36"/>
                                </w:rPr>
                                <w:t>December 2024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0"/>
                                  <w:szCs w:val="20"/>
                                </w:rPr>
                                <w:t>﻿</w:t>
                              </w:r>
                            </w:p>
                          </w:tc>
                        </w:tr>
                      </w:tbl>
                      <w:p w14:paraId="5E139BF3" w14:textId="77777777" w:rsidR="0006645B" w:rsidRDefault="0006645B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 </w:t>
                        </w:r>
                      </w:p>
                    </w:tc>
                  </w:tr>
                </w:tbl>
                <w:p w14:paraId="491089FE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078A6DF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792DA0F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4"/>
                              </w:tblGrid>
                              <w:tr w:rsidR="0006645B" w14:paraId="53C0707A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1913"/>
                                    <w:vAlign w:val="center"/>
                                    <w:hideMark/>
                                  </w:tcPr>
                                  <w:p w14:paraId="1A8AA3F3" w14:textId="6317A404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69054E75" wp14:editId="682FC84E">
                                          <wp:extent cx="48895" cy="10795"/>
                                          <wp:effectExtent l="0" t="0" r="0" b="0"/>
                                          <wp:docPr id="794623355" name="Picture 18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94623355" name="Picture 18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88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8A7D1F0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849664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A89ACE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8"/>
                    <w:gridCol w:w="17"/>
                    <w:gridCol w:w="5009"/>
                  </w:tblGrid>
                  <w:tr w:rsidR="0006645B" w14:paraId="30F32307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2500" w:type="pct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5F9F3E3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3347AC06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</w:rPr>
                                <w:t xml:space="preserve">ANOTHER NEW BUSINESS OPENING TO CLOSE OUT A BANNER YEAR </w:t>
                              </w:r>
                            </w:p>
                          </w:tc>
                        </w:tr>
                      </w:tbl>
                      <w:p w14:paraId="7B21B9BC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746299B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3"/>
                              </w:tblGrid>
                              <w:tr w:rsidR="0006645B" w14:paraId="2EF165B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DF5CA1" w14:textId="28BEA9A8" w:rsidR="0006645B" w:rsidRDefault="0006645B">
                                    <w:pPr>
                                      <w:jc w:val="center"/>
                                      <w:rPr>
                                        <w:rFonts w:ascii="Trebuchet MS" w:eastAsia="Times New Roman" w:hAnsi="Trebuchet MS"/>
                                        <w:color w:val="00000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noProof/>
                                        <w:color w:val="000000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0B9FC2E9" wp14:editId="6A416FB5">
                                          <wp:extent cx="1741805" cy="1229995"/>
                                          <wp:effectExtent l="0" t="0" r="0" b="8255"/>
                                          <wp:docPr id="604754887" name="Picture 17" descr="A scissors cutting a red ribbon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04754887" name="Picture 17" descr="A scissors cutting a red ribbon&#10;&#10;Description automatically generate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41805" cy="1229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DD87738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AF59B3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1C31BB6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3310CA45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Please join us for our final ribbon cutting celebration of 2024 and help us mark another year of tremendous business growth in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U.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P.</w:t>
                              </w:r>
                            </w:p>
                            <w:p w14:paraId="262C9348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171AFF4F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Five Guys</w:t>
                              </w:r>
                            </w:p>
                            <w:p w14:paraId="01C13E7D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242424"/>
                                  <w:sz w:val="21"/>
                                  <w:szCs w:val="21"/>
                                </w:rPr>
                                <w:t>3626 Market Place W., Suite 2</w:t>
                              </w:r>
                            </w:p>
                            <w:p w14:paraId="6D86EB25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Wednesday, Dec. 18 </w:t>
                              </w:r>
                            </w:p>
                            <w:p w14:paraId="6BF7CAF3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242424"/>
                                  <w:sz w:val="23"/>
                                  <w:szCs w:val="23"/>
                                </w:rPr>
                                <w:t>11 a.m. to noon</w:t>
                              </w:r>
                            </w:p>
                          </w:tc>
                        </w:tr>
                      </w:tbl>
                      <w:p w14:paraId="3AEEF9EB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4BCAB77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8"/>
                              </w:tblGrid>
                              <w:tr w:rsidR="0006645B" w14:paraId="16964DAA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1913"/>
                                    <w:vAlign w:val="center"/>
                                    <w:hideMark/>
                                  </w:tcPr>
                                  <w:p w14:paraId="7CF6793E" w14:textId="3A21F65B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B052769" wp14:editId="12F0C77E">
                                          <wp:extent cx="48895" cy="10795"/>
                                          <wp:effectExtent l="0" t="0" r="0" b="0"/>
                                          <wp:docPr id="685758512" name="Picture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88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F2E3C44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EC79D7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489B002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1D0AF663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</w:rPr>
                                <w:t>TRADER JOE'S CELEBRATES 20 YEARS IN UNIVERSITY PLACE</w:t>
                              </w:r>
                            </w:p>
                          </w:tc>
                        </w:tr>
                      </w:tbl>
                      <w:p w14:paraId="7D62410B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14866BC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3D663184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On Dec. 6, Mayor Javier Figueroa and other members of the U.P. City Council attended the 20th anniversary celebration of Trader Joe’s U.P. store to thank them for their long-standing success and commitment to University Place.</w:t>
                              </w:r>
                            </w:p>
                          </w:tc>
                        </w:tr>
                      </w:tbl>
                      <w:p w14:paraId="03E23898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8"/>
                        </w:tblGrid>
                        <w:tr w:rsidR="0006645B" w14:paraId="202D26A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43"/>
                              </w:tblGrid>
                              <w:tr w:rsidR="0006645B" w14:paraId="14C0757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A1DDA3" w14:textId="177C24C8" w:rsidR="0006645B" w:rsidRDefault="0006645B">
                                    <w:pPr>
                                      <w:jc w:val="center"/>
                                      <w:rPr>
                                        <w:rFonts w:ascii="Trebuchet MS" w:eastAsia="Times New Roman" w:hAnsi="Trebuchet MS"/>
                                        <w:color w:val="00000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noProof/>
                                        <w:color w:val="000000"/>
                                        <w:sz w:val="23"/>
                                        <w:szCs w:val="23"/>
                                      </w:rPr>
                                      <w:lastRenderedPageBreak/>
                                      <w:drawing>
                                        <wp:inline distT="0" distB="0" distL="0" distR="0" wp14:anchorId="5FC5948D" wp14:editId="74187B5C">
                                          <wp:extent cx="2122805" cy="1409700"/>
                                          <wp:effectExtent l="0" t="0" r="0" b="0"/>
                                          <wp:docPr id="883067175" name="Picture 15" descr="A group of people posing for a photo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83067175" name="Picture 15" descr="A group of people posing for a photo&#10;&#10;Description automatically generate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22805" cy="1409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666C8AB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31C3E3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" w:type="dxa"/>
                        <w:shd w:val="clear" w:color="auto" w:fill="4D1913"/>
                        <w:hideMark/>
                      </w:tcPr>
                      <w:p w14:paraId="3334E423" w14:textId="6108B919" w:rsidR="0006645B" w:rsidRDefault="0006645B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lastRenderedPageBreak/>
                          <w:drawing>
                            <wp:inline distT="0" distB="0" distL="0" distR="0" wp14:anchorId="39E0C1E9" wp14:editId="7EEF162F">
                              <wp:extent cx="10795" cy="10795"/>
                              <wp:effectExtent l="0" t="0" r="0" b="0"/>
                              <wp:docPr id="885696351" name="Picture 14" descr="A black background with a black squar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5696351" name="Picture 14" descr="A black background with a black square&#10;&#10;Description automatically generated with medium confiden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95" cy="10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792C02C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0F20D22F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  <w:shd w:val="clear" w:color="auto" w:fill="DDDDDD"/>
                                </w:rPr>
                                <w:t xml:space="preserve">MAKE FREE SCORE BUSINESS TRAININGS PART OF YOUR 2025 BUSINESS PLAN </w:t>
                              </w:r>
                            </w:p>
                          </w:tc>
                        </w:tr>
                      </w:tbl>
                      <w:p w14:paraId="287384DB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3AC79BF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00"/>
                              </w:tblGrid>
                              <w:tr w:rsidR="0006645B" w14:paraId="44FD4E9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BC8312" w14:textId="1E9994EA" w:rsidR="0006645B" w:rsidRDefault="0006645B">
                                    <w:pPr>
                                      <w:jc w:val="center"/>
                                      <w:rPr>
                                        <w:rFonts w:ascii="Trebuchet MS" w:eastAsia="Times New Roman" w:hAnsi="Trebuchet MS"/>
                                        <w:color w:val="00000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Trebuchet MS" w:eastAsia="Times New Roman" w:hAnsi="Trebuchet MS"/>
                                        <w:noProof/>
                                        <w:color w:val="000000"/>
                                        <w:sz w:val="23"/>
                                        <w:szCs w:val="23"/>
                                      </w:rPr>
                                      <w:drawing>
                                        <wp:inline distT="0" distB="0" distL="0" distR="0" wp14:anchorId="7E7BD591" wp14:editId="3532FBB7">
                                          <wp:extent cx="2667000" cy="1115695"/>
                                          <wp:effectExtent l="0" t="0" r="0" b="8255"/>
                                          <wp:docPr id="18894938" name="Picture 13" descr="A blue and white logo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8894938" name="Picture 13" descr="A blue and white logo&#10;&#10;Description automatically generate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67000" cy="11156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4BDA74A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B6797E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0876A3F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715FA3CC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Make 2025 your best business year ever by taking it to the next level with free webinar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trainings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 from SCORE Washington. Learn from business veterans how to tackle everything from market research to advertising on the web.</w:t>
                              </w:r>
                            </w:p>
                            <w:p w14:paraId="7D1BBED1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2C7465EB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Let SCORE help you kick off the new year with precise, actionable goals and a roadmap to help your business get there. See the full schedule </w:t>
                              </w: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Trebuchet MS" w:hAnsi="Trebuchet MS"/>
                                    <w:b/>
                                    <w:bCs/>
                                    <w:color w:val="79082A"/>
                                    <w:sz w:val="23"/>
                                    <w:szCs w:val="23"/>
                                  </w:rPr>
                                  <w:t>here.</w:t>
                                </w:r>
                              </w:hyperlink>
                            </w:p>
                          </w:tc>
                        </w:tr>
                      </w:tbl>
                      <w:p w14:paraId="4A7C1789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5F3FD2C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09"/>
                              </w:tblGrid>
                              <w:tr w:rsidR="0006645B" w14:paraId="2E4CA4BD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1913"/>
                                    <w:vAlign w:val="center"/>
                                    <w:hideMark/>
                                  </w:tcPr>
                                  <w:p w14:paraId="159FCB73" w14:textId="55E7CE37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6FBD1847" wp14:editId="7FEF7205">
                                          <wp:extent cx="48895" cy="10795"/>
                                          <wp:effectExtent l="0" t="0" r="0" b="0"/>
                                          <wp:docPr id="151490533" name="Picture 12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51490533" name="Picture 12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88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D58B5B6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86A11F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10C3D21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7DDFE0E6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</w:rPr>
                                <w:t xml:space="preserve">CITY HALL HOLIDAY HOURS </w:t>
                              </w:r>
                            </w:p>
                          </w:tc>
                        </w:tr>
                      </w:tbl>
                      <w:p w14:paraId="435E890D" w14:textId="77777777" w:rsidR="0006645B" w:rsidRDefault="0006645B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</w:tblGrid>
                        <w:tr w:rsidR="0006645B" w14:paraId="6C914F6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tbl>
                              <w:tblPr>
                                <w:tblpPr w:leftFromText="45" w:rightFromText="115" w:vertAnchor="text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  <w:gridCol w:w="225"/>
                              </w:tblGrid>
                              <w:tr w:rsidR="0006645B" w14:paraId="5C47F15B" w14:textId="7777777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0"/>
                                    </w:tblGrid>
                                    <w:tr w:rsidR="0006645B" w14:paraId="0B149CE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CBC9E60" w14:textId="3514CD5F" w:rsidR="0006645B" w:rsidRDefault="0006645B">
                                          <w:pPr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noProof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  <w:drawing>
                                              <wp:inline distT="0" distB="0" distL="0" distR="0" wp14:anchorId="44595EB1" wp14:editId="4BB4D9E8">
                                                <wp:extent cx="1616710" cy="963295"/>
                                                <wp:effectExtent l="0" t="0" r="2540" b="8255"/>
                                                <wp:docPr id="397328827" name="Picture 11" descr="A close-up of a stamp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97328827" name="Picture 11" descr="A close-up of a stamp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16710" cy="9632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D2E23E" w14:textId="77777777" w:rsidR="0006645B" w:rsidRDefault="000664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14:paraId="253E2616" w14:textId="2B54DF29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39292BB" wp14:editId="40890138">
                                          <wp:extent cx="141605" cy="10795"/>
                                          <wp:effectExtent l="0" t="0" r="0" b="0"/>
                                          <wp:docPr id="2019220984" name="Picture 10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19220984" name="Picture 10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160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F032851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Please note that City of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>University Place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t xml:space="preserve"> offices will close at noon on Tuesday, Dec. 24 and reopen at 9 a.m. on Thursday, Dec. 26.</w:t>
                              </w:r>
                            </w:p>
                            <w:p w14:paraId="472E99B8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61CC1011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</w:rPr>
                                <w:lastRenderedPageBreak/>
                                <w:t>Offices will close at 3 p.m. on Tuesday, Dec. 31 and reopen to start the new year fresh at 9 a.m. on Thursday, Jan. 2, 2025.</w:t>
                              </w:r>
                            </w:p>
                          </w:tc>
                        </w:tr>
                      </w:tbl>
                      <w:p w14:paraId="1DA07D49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937E49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70045E1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53F3817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4"/>
                              </w:tblGrid>
                              <w:tr w:rsidR="0006645B" w14:paraId="20E4D045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1913"/>
                                    <w:vAlign w:val="center"/>
                                    <w:hideMark/>
                                  </w:tcPr>
                                  <w:p w14:paraId="07609FF3" w14:textId="311672E8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1913CF07" wp14:editId="63008D05">
                                          <wp:extent cx="48895" cy="10795"/>
                                          <wp:effectExtent l="0" t="0" r="0" b="0"/>
                                          <wp:docPr id="644139343" name="Picture 9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644139343" name="Picture 9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88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516BA3E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BA7AC3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9A4443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016202C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32F8027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tbl>
                              <w:tblPr>
                                <w:tblpPr w:leftFromText="11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"/>
                                <w:gridCol w:w="4680"/>
                              </w:tblGrid>
                              <w:tr w:rsidR="0006645B" w14:paraId="65E5EE53" w14:textId="7777777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hideMark/>
                                  </w:tcPr>
                                  <w:p w14:paraId="2339A944" w14:textId="7A74B018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27F9F0C6" wp14:editId="272EE431">
                                          <wp:extent cx="141605" cy="10795"/>
                                          <wp:effectExtent l="0" t="0" r="0" b="0"/>
                                          <wp:docPr id="446659505" name="Picture 8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446659505" name="Picture 8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160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80"/>
                                    </w:tblGrid>
                                    <w:tr w:rsidR="0006645B" w14:paraId="2A722DEF" w14:textId="77777777">
                                      <w:trPr>
                                        <w:tblCellSpacing w:w="0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61F50F8" w14:textId="4B791CA1" w:rsidR="0006645B" w:rsidRDefault="0006645B">
                                          <w:pPr>
                                            <w:jc w:val="center"/>
                                            <w:rPr>
                                              <w:rFonts w:ascii="Trebuchet MS" w:eastAsia="Times New Roman" w:hAnsi="Trebuchet MS"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eastAsia="Times New Roman" w:hAnsi="Trebuchet MS"/>
                                              <w:noProof/>
                                              <w:color w:val="000000"/>
                                              <w:sz w:val="23"/>
                                              <w:szCs w:val="23"/>
                                            </w:rPr>
                                            <w:drawing>
                                              <wp:inline distT="0" distB="0" distL="0" distR="0" wp14:anchorId="3A969C5E" wp14:editId="3FA8D9B5">
                                                <wp:extent cx="2971800" cy="2264410"/>
                                                <wp:effectExtent l="0" t="0" r="0" b="2540"/>
                                                <wp:docPr id="612247267" name="Picture 7" descr="A miniature christmas tree display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612247267" name="Picture 7" descr="A miniature christmas tree display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971800" cy="226441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58FCC4" w14:textId="77777777" w:rsidR="0006645B" w:rsidRDefault="0006645B">
                                    <w:pPr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F4E18F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</w:rPr>
                                <w:t>HOLIDAY WISHES</w:t>
                              </w:r>
                            </w:p>
                            <w:p w14:paraId="0D7E0B03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37792052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 xml:space="preserve">As we come to the end of another year, we want to thank </w:t>
                              </w:r>
                              <w:proofErr w:type="gramStart"/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all of</w:t>
                              </w:r>
                              <w:proofErr w:type="gramEnd"/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 xml:space="preserve"> our University Place businesses for your investment in our city and your support </w:t>
                              </w:r>
                              <w:proofErr w:type="gramStart"/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 xml:space="preserve"> our community. </w:t>
                              </w:r>
                            </w:p>
                            <w:p w14:paraId="3CD9C667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099D2461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We extend our best wishes for continued success in 2025.</w:t>
                              </w:r>
                            </w:p>
                            <w:p w14:paraId="6C89513C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14:paraId="6AFE6D3F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Kevin Briske, Director of Community and Economic Development</w:t>
                              </w:r>
                            </w:p>
                            <w:p w14:paraId="3DB1ECDE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and</w:t>
                              </w:r>
                            </w:p>
                            <w:p w14:paraId="6DD8D889" w14:textId="77777777" w:rsidR="0006645B" w:rsidRDefault="0006645B">
                              <w:pPr>
                                <w:pStyle w:val="NormalWeb"/>
                                <w:rPr>
                                  <w:rFonts w:ascii="Trebuchet MS" w:hAnsi="Trebuchet MS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Papyrus" w:hAnsi="Papyrus"/>
                                  <w:b/>
                                  <w:bCs/>
                                  <w:i/>
                                  <w:iCs/>
                                  <w:color w:val="0E0E0E"/>
                                </w:rPr>
                                <w:t>Becky Metcalf, Business Outreach Liaison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79082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F82A0DC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111A4E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4B99783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47457B4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34"/>
                              </w:tblGrid>
                              <w:tr w:rsidR="0006645B" w14:paraId="12E849B9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1913"/>
                                    <w:vAlign w:val="center"/>
                                    <w:hideMark/>
                                  </w:tcPr>
                                  <w:p w14:paraId="332AFAE7" w14:textId="3861C04C" w:rsidR="0006645B" w:rsidRDefault="0006645B">
                                    <w:pPr>
                                      <w:spacing w:line="15" w:lineRule="atLeast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EF9A415" wp14:editId="55554C99">
                                          <wp:extent cx="48895" cy="10795"/>
                                          <wp:effectExtent l="0" t="0" r="0" b="0"/>
                                          <wp:docPr id="1381235008" name="Picture 6" descr="A black background with a black square&#10;&#10;Description automatically generated with medium confidenc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381235008" name="Picture 6" descr="A black background with a black square&#10;&#10;Description automatically generated with medium confidenc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8895" cy="107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460F936" w14:textId="77777777" w:rsidR="0006645B" w:rsidRDefault="000664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961466" w14:textId="77777777" w:rsidR="0006645B" w:rsidRDefault="0006645B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A532FD" w14:textId="77777777" w:rsidR="0006645B" w:rsidRDefault="0006645B">
                  <w:pPr>
                    <w:jc w:val="center"/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34"/>
                  </w:tblGrid>
                  <w:tr w:rsidR="0006645B" w14:paraId="6ADCC26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34"/>
                        </w:tblGrid>
                        <w:tr w:rsidR="0006645B" w14:paraId="2D2A84EA" w14:textId="77777777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31A1F46B" w14:textId="34F14F93" w:rsidR="0006645B" w:rsidRDefault="0006645B">
                              <w:pPr>
                                <w:spacing w:line="15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0A187C9E" wp14:editId="619890A1">
                                    <wp:extent cx="304800" cy="304800"/>
                                    <wp:effectExtent l="0" t="0" r="0" b="0"/>
                                    <wp:docPr id="1900710375" name="Picture 5" descr="Facebook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68717BB5" wp14:editId="06070C3A">
                                    <wp:extent cx="304800" cy="304800"/>
                                    <wp:effectExtent l="0" t="0" r="0" b="0"/>
                                    <wp:docPr id="1016574050" name="Picture 4" descr="Instagram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 </w:t>
                              </w: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64A3C570" wp14:editId="6DCD8AAA">
                                    <wp:extent cx="304800" cy="304800"/>
                                    <wp:effectExtent l="0" t="0" r="0" b="0"/>
                                    <wp:docPr id="1011155963" name="Picture 3" descr="LinkedIn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 </w:t>
                              </w: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79DA4F19" wp14:editId="4E17F9CF">
                                    <wp:extent cx="304800" cy="304800"/>
                                    <wp:effectExtent l="0" t="0" r="0" b="0"/>
                                    <wp:docPr id="1340296803" name="Picture 2" descr="Twitter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Twit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 </w:t>
                              </w:r>
                              <w:r>
                                <w:rPr>
                                  <w:rFonts w:eastAsia="Times New Roman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719641F" wp14:editId="2A32F557">
                                    <wp:extent cx="304800" cy="304800"/>
                                    <wp:effectExtent l="0" t="0" r="0" b="0"/>
                                    <wp:docPr id="445172566" name="Picture 1" descr="YouTube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YouTub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339C8E4" w14:textId="77777777" w:rsidR="0006645B" w:rsidRDefault="0006645B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 </w:t>
                        </w:r>
                      </w:p>
                    </w:tc>
                  </w:tr>
                </w:tbl>
                <w:p w14:paraId="321A884A" w14:textId="77777777" w:rsidR="0006645B" w:rsidRDefault="0006645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C60DBE" w14:textId="77777777" w:rsidR="0006645B" w:rsidRDefault="00066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ED474D" w14:textId="77777777" w:rsidR="00410CCA" w:rsidRDefault="00410CCA"/>
    <w:sectPr w:rsidR="00410CCA" w:rsidSect="0006645B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5B"/>
    <w:rsid w:val="0006645B"/>
    <w:rsid w:val="00410CCA"/>
    <w:rsid w:val="009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F85C1"/>
  <w15:chartTrackingRefBased/>
  <w15:docId w15:val="{F3DD4169-F232-4707-8C1A-D39E363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5B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4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5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6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5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6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664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45B"/>
  </w:style>
  <w:style w:type="paragraph" w:customStyle="1" w:styleId="indent-0">
    <w:name w:val="indent-0"/>
    <w:basedOn w:val="Normal"/>
    <w:uiPriority w:val="99"/>
    <w:semiHidden/>
    <w:rsid w:val="0006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nam12.safelinks.protection.outlook.com/?url=https%3A%2F%2Fzsqm4edab.cc.rs6.net%2Ftn.jsp%3Ff%3D001z_EId8oA63A6QfjOrE7i55rwNDNtamGP435tX0Yi7ukDgV6LlFP5ot9ez3COshOx9gpPVW_XxXedK-zGJC9eWaHznVAQ3rAp9kYCxz7CCdvKaGYTr3Qh4DjxD6yDtdx6b94pnhF0EwYQRYNRTt1-TuqxGy1xb3LXOivBweXQa88%3D%26c%3DNoM0fs9fCF4ynYXOE4YCL8i_WlTnNq6jK09vvpFMalZQUtHTI0OJpg%3D%3D%26ch%3D5vMWVe8tIH0a2nO9liXZ2VTG4OdTfb9pO5cp1UXApARzkhEb2M4zzA%3D%3D&amp;data=05%7C02%7Cbmetcalf%40cityofup.com%7C4915535d1ad643ef346608dd1ee097f9%7C964f2256ad7d4cd99f27e9cb8052aa15%7C0%7C0%7C638700672159030639%7CUnknown%7CTWFpbGZsb3d8eyJFbXB0eU1hcGkiOnRydWUsIlYiOiIwLjAuMDAwMCIsIlAiOiJXaW4zMiIsIkFOIjoiTWFpbCIsIldUIjoyfQ%3D%3D%7C0%7C%7C%7C&amp;sdata=ybHUTaMe5Qw%2FQpKyiFEmfYGAQ1ZT4WkAalagF%2F2LXRs%3D&amp;reserved=0" TargetMode="External"/><Relationship Id="rId18" Type="http://schemas.openxmlformats.org/officeDocument/2006/relationships/image" Target="media/image11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nam12.safelinks.protection.outlook.com/?url=https%3A%2F%2Fzsqm4edab.cc.rs6.net%2Ftn.jsp%3Ff%3D001z_EId8oA63A6QfjOrE7i55rwNDNtamGP435tX0Yi7ukDgV6LlFP5oppZ8JMg9EfMlFcJ2nWqX8FcHCmikXt2BqcKnEjdlvC3FrkV8q5LOyd1qfvSqKymO6goHVLVjmvJ6OKzxYZnvvEEOmGkugKAeF-VZiX9T9JwZWshjTicHNn98E7bud0_7g%3D%3D%26c%3DNoM0fs9fCF4ynYXOE4YCL8i_WlTnNq6jK09vvpFMalZQUtHTI0OJpg%3D%3D%26ch%3D5vMWVe8tIH0a2nO9liXZ2VTG4OdTfb9pO5cp1UXApARzkhEb2M4zzA%3D%3D&amp;data=05%7C02%7Cbmetcalf%40cityofup.com%7C4915535d1ad643ef346608dd1ee097f9%7C964f2256ad7d4cd99f27e9cb8052aa15%7C0%7C0%7C638700672159132460%7CUnknown%7CTWFpbGZsb3d8eyJFbXB0eU1hcGkiOnRydWUsIlYiOiIwLjAuMDAwMCIsIlAiOiJXaW4zMiIsIkFOIjoiTWFpbCIsIldUIjoyfQ%3D%3D%7C0%7C%7C%7C&amp;sdata=oikgTb8fFeAybhP%2BcvsNezm6yamGTIZVxJYNfOflhjM%3D&amp;reserved=0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hyperlink" Target="https://nam12.safelinks.protection.outlook.com/?url=https%3A%2F%2Fzsqm4edab.cc.rs6.net%2Ftn.jsp%3Ff%3D001z_EId8oA63A6QfjOrE7i55rwNDNtamGP435tX0Yi7ukDgV6LlFP5orKSPHREo8plU5fsO_I55dJjFcUeJrFpGEzCGwaqzt2jCr0DSQYN5aDPo0caYIEKaUlLaA0utZ1ZD1BKErwJ6HvV2wTlIJ5Lnm9WQH3P--gn3lLPsXiUr2UTtAxAvA_OSAirVk6PKWtIKZZc0oh9Zo4%3D%26c%3DNoM0fs9fCF4ynYXOE4YCL8i_WlTnNq6jK09vvpFMalZQUtHTI0OJpg%3D%3D%26ch%3D5vMWVe8tIH0a2nO9liXZ2VTG4OdTfb9pO5cp1UXApARzkhEb2M4zzA%3D%3D&amp;data=05%7C02%7Cbmetcalf%40cityofup.com%7C4915535d1ad643ef346608dd1ee097f9%7C964f2256ad7d4cd99f27e9cb8052aa15%7C0%7C0%7C638700672159088156%7CUnknown%7CTWFpbGZsb3d8eyJFbXB0eU1hcGkiOnRydWUsIlYiOiIwLjAuMDAwMCIsIlAiOiJXaW4zMiIsIkFOIjoiTWFpbCIsIldUIjoyfQ%3D%3D%7C0%7C%7C%7C&amp;sdata=TLebNfJzVIpu2N8XfcCQB0S8thJmQVIEZrXkYR3W2A4%3D&amp;reserved=0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nam12.safelinks.protection.outlook.com/?url=https%3A%2F%2Fzsqm4edab.cc.rs6.net%2Ftn.jsp%3Ff%3D001z_EId8oA63A6QfjOrE7i55rwNDNtamGP435tX0Yi7ukDgV6LlFP5oouab2tr7Plx1YiobguaF_8-q2MJskdgbP8B0ftfwLHQizt6--mXdx4wMBDTBsdmV4nlowtng-7iHS2zuPF1q3VHM2rqVkP78z2orETtngvS7g1ISXLxbys%3D%26c%3DNoM0fs9fCF4ynYXOE4YCL8i_WlTnNq6jK09vvpFMalZQUtHTI0OJpg%3D%3D%26ch%3D5vMWVe8tIH0a2nO9liXZ2VTG4OdTfb9pO5cp1UXApARzkhEb2M4zzA%3D%3D&amp;data=05%7C02%7Cbmetcalf%40cityofup.com%7C4915535d1ad643ef346608dd1ee097f9%7C964f2256ad7d4cd99f27e9cb8052aa15%7C0%7C0%7C638700672159066509%7CUnknown%7CTWFpbGZsb3d8eyJFbXB0eU1hcGkiOnRydWUsIlYiOiIwLjAuMDAwMCIsIlAiOiJXaW4zMiIsIkFOIjoiTWFpbCIsIldUIjoyfQ%3D%3D%7C0%7C%7C%7C&amp;sdata=xKxL7BksdTb4LbWYRdYZtYB4gCtvmtkC7kXH1T3QQio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m12.safelinks.protection.outlook.com/?url=https%3A%2F%2Fzsqm4edab.cc.rs6.net%2Ftn.jsp%3Ff%3D001z_EId8oA63A6QfjOrE7i55rwNDNtamGP435tX0Yi7ukDgV6LlFP5ohSw2_36v5itPGWA-gJytsRLA0358u2hepmFyzaX-lDuxdKyaPH7oju_HcgdgIaCgzFp5mFPYRPmmsBzTEYaKn1454LkZHAdQPUsnOVnLGNmJEbx4MFsrMYnp1HtjWU15A%3D%3D%26c%3DNoM0fs9fCF4ynYXOE4YCL8i_WlTnNq6jK09vvpFMalZQUtHTI0OJpg%3D%3D%26ch%3D5vMWVe8tIH0a2nO9liXZ2VTG4OdTfb9pO5cp1UXApARzkhEb2M4zzA%3D%3D&amp;data=05%7C02%7Cbmetcalf%40cityofup.com%7C4915535d1ad643ef346608dd1ee097f9%7C964f2256ad7d4cd99f27e9cb8052aa15%7C0%7C0%7C638700672158979090%7CUnknown%7CTWFpbGZsb3d8eyJFbXB0eU1hcGkiOnRydWUsIlYiOiIwLjAuMDAwMCIsIlAiOiJXaW4zMiIsIkFOIjoiTWFpbCIsIldUIjoyfQ%3D%3D%7C0%7C%7C%7C&amp;sdata=S7DcpktxQGk5DZtiLZzh9LgfFVjovKsUerUfpu%2BlMow%3D&amp;reserved=0" TargetMode="External"/><Relationship Id="rId19" Type="http://schemas.openxmlformats.org/officeDocument/2006/relationships/hyperlink" Target="https://nam12.safelinks.protection.outlook.com/?url=https%3A%2F%2Fzsqm4edab.cc.rs6.net%2Ftn.jsp%3Ff%3D001z_EId8oA63A6QfjOrE7i55rwNDNtamGP435tX0Yi7ukDgV6LlFP5oppZ8JMg9EfMMK03iPIb3-rzMPdnhupGtNFC09CJmmpPAXeJAtQILgRNdvqEaK51fsVsJKAP8KhBrl2uGplbkBUyHjDmTiDpVM9zDIKk7YHRlNuKz0X01U8%3D%26c%3DNoM0fs9fCF4ynYXOE4YCL8i_WlTnNq6jK09vvpFMalZQUtHTI0OJpg%3D%3D%26ch%3D5vMWVe8tIH0a2nO9liXZ2VTG4OdTfb9pO5cp1UXApARzkhEb2M4zzA%3D%3D&amp;data=05%7C02%7Cbmetcalf%40cityofup.com%7C4915535d1ad643ef346608dd1ee097f9%7C964f2256ad7d4cd99f27e9cb8052aa15%7C0%7C0%7C638700672159108091%7CUnknown%7CTWFpbGZsb3d8eyJFbXB0eU1hcGkiOnRydWUsIlYiOiIwLjAuMDAwMCIsIlAiOiJXaW4zMiIsIkFOIjoiTWFpbCIsIldUIjoyfQ%3D%3D%7C0%7C%7C%7C&amp;sdata=rm44NFrPjKOy%2Bb1wQfmX1hcxs5oRGYuizZeWnNi5LSY%3D&amp;reserved=0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03E217ED256438BE6DA9F42C26F16" ma:contentTypeVersion="18" ma:contentTypeDescription="Create a new document." ma:contentTypeScope="" ma:versionID="c273aa5f0cae963e78497eeca27448ae">
  <xsd:schema xmlns:xsd="http://www.w3.org/2001/XMLSchema" xmlns:xs="http://www.w3.org/2001/XMLSchema" xmlns:p="http://schemas.microsoft.com/office/2006/metadata/properties" xmlns:ns2="0fe42d3c-bfb4-46a4-82ad-0112f4137057" xmlns:ns3="4e5161bd-1ab0-47f3-8764-1a59d06e81cd" targetNamespace="http://schemas.microsoft.com/office/2006/metadata/properties" ma:root="true" ma:fieldsID="55f93bd1b415b3e4e564218ef6cbd7b4" ns2:_="" ns3:_="">
    <xsd:import namespace="0fe42d3c-bfb4-46a4-82ad-0112f4137057"/>
    <xsd:import namespace="4e5161bd-1ab0-47f3-8764-1a59d06e8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42d3c-bfb4-46a4-82ad-0112f4137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246839-9c5e-4585-93d5-149a4864f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61bd-1ab0-47f3-8764-1a59d06e8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68d357-2427-4e6d-98a9-db15d7ac6a4e}" ma:internalName="TaxCatchAll" ma:showField="CatchAllData" ma:web="4e5161bd-1ab0-47f3-8764-1a59d06e8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161bd-1ab0-47f3-8764-1a59d06e81cd" xsi:nil="true"/>
    <lcf76f155ced4ddcb4097134ff3c332f xmlns="0fe42d3c-bfb4-46a4-82ad-0112f41370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FD3E79-5BC2-4AD4-9D9E-EFE463E98F9D}"/>
</file>

<file path=customXml/itemProps2.xml><?xml version="1.0" encoding="utf-8"?>
<ds:datastoreItem xmlns:ds="http://schemas.openxmlformats.org/officeDocument/2006/customXml" ds:itemID="{2B4D921F-0A1F-4631-9C37-2FBA929C47B9}"/>
</file>

<file path=customXml/itemProps3.xml><?xml version="1.0" encoding="utf-8"?>
<ds:datastoreItem xmlns:ds="http://schemas.openxmlformats.org/officeDocument/2006/customXml" ds:itemID="{4A6B8459-11CD-41E2-ABB9-BB181EFF4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Metcalf</dc:creator>
  <cp:keywords/>
  <dc:description/>
  <cp:lastModifiedBy>Becky Metcalf</cp:lastModifiedBy>
  <cp:revision>1</cp:revision>
  <dcterms:created xsi:type="dcterms:W3CDTF">2024-12-17T21:31:00Z</dcterms:created>
  <dcterms:modified xsi:type="dcterms:W3CDTF">2024-12-17T21:34:00Z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0x01010079A03E217ED256438BE6DA9F42C26F16</vt:lpwstr>
  </property>
</Properties>
</file>